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2ADB" w14:textId="0991532E" w:rsidR="00F41513" w:rsidRPr="00155B50" w:rsidRDefault="00155B50" w:rsidP="00F41513">
      <w:pPr>
        <w:wordWrap/>
        <w:spacing w:line="0" w:lineRule="atLeast"/>
        <w:jc w:val="center"/>
        <w:rPr>
          <w:rFonts w:ascii="맑은 고딕" w:eastAsia="맑은 고딕" w:hAnsi="맑은 고딕"/>
          <w:b/>
          <w:sz w:val="28"/>
          <w:szCs w:val="28"/>
        </w:rPr>
      </w:pPr>
      <w:proofErr w:type="spellStart"/>
      <w:r w:rsidRPr="00155B50">
        <w:rPr>
          <w:rFonts w:ascii="맑은 고딕" w:eastAsia="맑은 고딕" w:hAnsi="맑은 고딕" w:hint="eastAsia"/>
          <w:b/>
          <w:sz w:val="28"/>
          <w:szCs w:val="28"/>
        </w:rPr>
        <w:t>유안타제</w:t>
      </w:r>
      <w:proofErr w:type="spellEnd"/>
      <w:r w:rsidR="00CE37DB">
        <w:rPr>
          <w:rFonts w:ascii="맑은 고딕" w:eastAsia="맑은 고딕" w:hAnsi="맑은 고딕" w:hint="eastAsia"/>
          <w:b/>
          <w:sz w:val="28"/>
          <w:szCs w:val="28"/>
        </w:rPr>
        <w:t>16</w:t>
      </w:r>
      <w:r w:rsidRPr="00155B50">
        <w:rPr>
          <w:rFonts w:ascii="맑은 고딕" w:eastAsia="맑은 고딕" w:hAnsi="맑은 고딕" w:hint="eastAsia"/>
          <w:b/>
          <w:sz w:val="28"/>
          <w:szCs w:val="28"/>
        </w:rPr>
        <w:t xml:space="preserve">호기업인수목적 주식회사 </w:t>
      </w:r>
      <w:r w:rsidR="00F41513" w:rsidRPr="00155B50">
        <w:rPr>
          <w:rFonts w:ascii="맑은 고딕" w:eastAsia="맑은 고딕" w:hAnsi="맑은 고딕" w:hint="eastAsia"/>
          <w:b/>
          <w:sz w:val="28"/>
          <w:szCs w:val="28"/>
        </w:rPr>
        <w:t>수요예측</w:t>
      </w:r>
      <w:r w:rsidR="005C0A17" w:rsidRPr="00155B50">
        <w:rPr>
          <w:rFonts w:ascii="맑은 고딕" w:eastAsia="맑은 고딕" w:hAnsi="맑은 고딕" w:hint="eastAsia"/>
          <w:b/>
          <w:sz w:val="28"/>
          <w:szCs w:val="28"/>
        </w:rPr>
        <w:t xml:space="preserve"> 의무보유확약</w:t>
      </w:r>
      <w:r w:rsidR="00F41513" w:rsidRPr="00155B50">
        <w:rPr>
          <w:rFonts w:ascii="맑은 고딕" w:eastAsia="맑은 고딕" w:hAnsi="맑은 고딕" w:hint="eastAsia"/>
          <w:b/>
          <w:sz w:val="28"/>
          <w:szCs w:val="28"/>
        </w:rPr>
        <w:t xml:space="preserve"> 신청서</w:t>
      </w:r>
    </w:p>
    <w:p w14:paraId="3002BD38" w14:textId="77777777" w:rsidR="00B0273C" w:rsidRDefault="00B0273C" w:rsidP="00F41513">
      <w:pPr>
        <w:wordWrap/>
        <w:spacing w:line="0" w:lineRule="atLeast"/>
        <w:rPr>
          <w:rFonts w:ascii="맑은 고딕" w:eastAsia="맑은 고딕" w:hAnsi="맑은 고딕"/>
        </w:rPr>
      </w:pPr>
    </w:p>
    <w:p w14:paraId="7421E6E1" w14:textId="77777777" w:rsidR="00F41513" w:rsidRPr="00102B75" w:rsidRDefault="00F41513" w:rsidP="00102B75">
      <w:pPr>
        <w:wordWrap/>
        <w:spacing w:line="0" w:lineRule="atLeast"/>
        <w:jc w:val="right"/>
        <w:rPr>
          <w:rFonts w:ascii="맑은 고딕" w:eastAsia="맑은 고딕" w:hAnsi="맑은 고딕"/>
          <w:u w:val="single"/>
        </w:rPr>
      </w:pPr>
      <w:proofErr w:type="spellStart"/>
      <w:r w:rsidRPr="00102B75">
        <w:rPr>
          <w:rFonts w:ascii="맑은 고딕" w:eastAsia="맑은 고딕" w:hAnsi="맑은 고딕" w:hint="eastAsia"/>
          <w:u w:val="single"/>
        </w:rPr>
        <w:t>유안타증권</w:t>
      </w:r>
      <w:proofErr w:type="spellEnd"/>
      <w:r w:rsidRPr="00102B75">
        <w:rPr>
          <w:rFonts w:ascii="맑은 고딕" w:eastAsia="맑은 고딕" w:hAnsi="맑은 고딕" w:hint="eastAsia"/>
          <w:u w:val="single"/>
        </w:rPr>
        <w:t>㈜ 귀중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735"/>
        <w:gridCol w:w="931"/>
        <w:gridCol w:w="934"/>
        <w:gridCol w:w="500"/>
        <w:gridCol w:w="1233"/>
        <w:gridCol w:w="167"/>
        <w:gridCol w:w="700"/>
        <w:gridCol w:w="1800"/>
      </w:tblGrid>
      <w:tr w:rsidR="00102B75" w:rsidRPr="00E613EF" w14:paraId="3B6F6B60" w14:textId="77777777" w:rsidTr="00015059">
        <w:trPr>
          <w:cantSplit/>
          <w:trHeight w:val="38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34843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신청자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3A181C5D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법인명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펀드명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4F673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b/>
                <w:bCs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>(인)</w:t>
            </w:r>
          </w:p>
        </w:tc>
      </w:tr>
      <w:tr w:rsidR="00102B75" w:rsidRPr="00E613EF" w14:paraId="1DD121B0" w14:textId="77777777" w:rsidTr="00015059">
        <w:trPr>
          <w:cantSplit/>
          <w:trHeight w:val="385"/>
        </w:trPr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3C77144C" w14:textId="77777777" w:rsidR="00102B75" w:rsidRPr="000C2C79" w:rsidRDefault="00102B75" w:rsidP="00613CFA">
            <w:pPr>
              <w:pStyle w:val="a5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35" w:type="dxa"/>
            <w:vAlign w:val="center"/>
          </w:tcPr>
          <w:p w14:paraId="3F5279F5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사업자등록번호</w:t>
            </w:r>
          </w:p>
        </w:tc>
        <w:tc>
          <w:tcPr>
            <w:tcW w:w="2365" w:type="dxa"/>
            <w:gridSpan w:val="3"/>
            <w:vAlign w:val="center"/>
          </w:tcPr>
          <w:p w14:paraId="5A1D7761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779BA1A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청약계좌번호</w:t>
            </w:r>
          </w:p>
        </w:tc>
        <w:tc>
          <w:tcPr>
            <w:tcW w:w="2500" w:type="dxa"/>
            <w:gridSpan w:val="2"/>
            <w:tcBorders>
              <w:right w:val="single" w:sz="4" w:space="0" w:color="auto"/>
            </w:tcBorders>
            <w:vAlign w:val="center"/>
          </w:tcPr>
          <w:p w14:paraId="53E54692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102B75" w:rsidRPr="00E613EF" w14:paraId="18AC902E" w14:textId="77777777" w:rsidTr="00015059">
        <w:trPr>
          <w:cantSplit/>
          <w:trHeight w:val="287"/>
        </w:trPr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7B061DD2" w14:textId="77777777" w:rsidR="00102B75" w:rsidRPr="000C2C79" w:rsidRDefault="00102B75" w:rsidP="00613CFA">
            <w:pPr>
              <w:pStyle w:val="a5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35" w:type="dxa"/>
            <w:vAlign w:val="center"/>
          </w:tcPr>
          <w:p w14:paraId="34B30D08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신 청 구 분</w:t>
            </w:r>
          </w:p>
        </w:tc>
        <w:tc>
          <w:tcPr>
            <w:tcW w:w="6265" w:type="dxa"/>
            <w:gridSpan w:val="7"/>
            <w:tcBorders>
              <w:right w:val="single" w:sz="4" w:space="0" w:color="auto"/>
            </w:tcBorders>
            <w:vAlign w:val="center"/>
          </w:tcPr>
          <w:p w14:paraId="5407BC9A" w14:textId="77777777" w:rsidR="00102B75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 w:rsidRPr="00B0273C">
              <w:rPr>
                <w:rFonts w:ascii="맑은 고딕" w:eastAsia="맑은 고딕" w:hAnsi="맑은 고딕" w:hint="eastAsia"/>
                <w:szCs w:val="20"/>
              </w:rPr>
              <w:t xml:space="preserve">1. </w:t>
            </w:r>
            <w:r w:rsidR="0082301F">
              <w:rPr>
                <w:rFonts w:ascii="맑은 고딕" w:eastAsia="맑은 고딕" w:hAnsi="맑은 고딕" w:hint="eastAsia"/>
                <w:szCs w:val="20"/>
              </w:rPr>
              <w:t>집합투자업자(고유)</w:t>
            </w:r>
            <w:r w:rsidRPr="00B0273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47DB51D6" w14:textId="77777777" w:rsid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2. </w:t>
            </w:r>
            <w:r>
              <w:rPr>
                <w:rFonts w:ascii="맑은 고딕" w:eastAsia="맑은 고딕" w:hAnsi="맑은 고딕" w:hint="eastAsia"/>
                <w:szCs w:val="20"/>
              </w:rPr>
              <w:t>집합투자업자(고유-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일반사모집합투자업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>)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43DF5C2E" w14:textId="77777777" w:rsid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3. </w:t>
            </w:r>
            <w:r>
              <w:rPr>
                <w:rFonts w:ascii="맑은 고딕" w:eastAsia="맑은 고딕" w:hAnsi="맑은 고딕" w:hint="eastAsia"/>
                <w:szCs w:val="20"/>
              </w:rPr>
              <w:t>집합투자업자(집합투자재산)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6AE01797" w14:textId="31B5407B" w:rsid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4. </w:t>
            </w:r>
            <w:r>
              <w:rPr>
                <w:rFonts w:ascii="맑은 고딕" w:eastAsia="맑은 고딕" w:hAnsi="맑은 고딕" w:hint="eastAsia"/>
                <w:szCs w:val="20"/>
              </w:rPr>
              <w:t>고위험고수익투자신탁</w:t>
            </w:r>
            <w:r w:rsidR="00196376">
              <w:rPr>
                <w:rFonts w:ascii="맑은 고딕" w:eastAsia="맑은 고딕" w:hAnsi="맑은 고딕" w:hint="eastAsia"/>
                <w:szCs w:val="20"/>
              </w:rPr>
              <w:t>등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31F5F59D" w14:textId="77777777" w:rsidR="0082301F" w:rsidRP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</w:pPr>
            <w:r>
              <w:rPr>
                <w:rFonts w:ascii="맑은 고딕" w:eastAsia="맑은 고딕" w:hAnsi="맑은 고딕" w:hint="eastAsia"/>
                <w:szCs w:val="20"/>
              </w:rPr>
              <w:t>5. 벤처기업투자신탁</w:t>
            </w:r>
            <w:r>
              <w:rPr>
                <w:rFonts w:hint="eastAsia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ascii="맑은 고딕" w:eastAsia="맑은 고딕" w:hAnsi="맑은 고딕" w:hint="eastAsia"/>
                <w:szCs w:val="20"/>
              </w:rPr>
              <w:t>6. 부동산신탁회사(고유재산)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43DC6851" w14:textId="77777777" w:rsid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7. </w:t>
            </w:r>
            <w:r>
              <w:rPr>
                <w:rFonts w:ascii="맑은 고딕" w:eastAsia="맑은 고딕" w:hAnsi="맑은 고딕" w:hint="eastAsia"/>
                <w:szCs w:val="20"/>
              </w:rPr>
              <w:t>투자일임회사(고유재산)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>
              <w:rPr>
                <w:rFonts w:ascii="맑은 고딕" w:eastAsia="맑은 고딕" w:hAnsi="맑은 고딕"/>
                <w:szCs w:val="20"/>
              </w:rPr>
              <w:t xml:space="preserve"> 8. </w:t>
            </w:r>
            <w:r>
              <w:rPr>
                <w:rFonts w:ascii="맑은 고딕" w:eastAsia="맑은 고딕" w:hAnsi="맑은 고딕" w:hint="eastAsia"/>
                <w:szCs w:val="20"/>
              </w:rPr>
              <w:t>투자일임회사(투자일임재산)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799AD4EC" w14:textId="77777777" w:rsid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9. 신탁회사(고유재산)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/ </w:t>
            </w:r>
            <w:r>
              <w:rPr>
                <w:rFonts w:ascii="맑은 고딕" w:eastAsia="맑은 고딕" w:hAnsi="맑은 고딕"/>
                <w:szCs w:val="20"/>
              </w:rPr>
              <w:t xml:space="preserve">10. </w:t>
            </w:r>
            <w:r>
              <w:rPr>
                <w:rFonts w:ascii="맑은 고딕" w:eastAsia="맑은 고딕" w:hAnsi="맑은 고딕" w:hint="eastAsia"/>
                <w:szCs w:val="20"/>
              </w:rPr>
              <w:t>신탁회사(신탁재산)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43E75859" w14:textId="77777777" w:rsidR="0082301F" w:rsidRDefault="0082301F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11.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연기금/은행/보험회사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/ 12. 상호저축은행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  <w:p w14:paraId="1D35167E" w14:textId="77777777" w:rsidR="00102B75" w:rsidRPr="0082301F" w:rsidRDefault="0082301F" w:rsidP="0082301F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13. 기타국내기관투자자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/>
                <w:szCs w:val="20"/>
              </w:rPr>
              <w:t xml:space="preserve"> /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14. 해외 기관투자자 </w:t>
            </w:r>
            <w:proofErr w:type="gramStart"/>
            <w:r w:rsidRPr="00B0273C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B0273C">
              <w:rPr>
                <w:rFonts w:ascii="맑은 고딕" w:eastAsia="맑은 고딕" w:hAnsi="맑은 고딕"/>
                <w:szCs w:val="20"/>
              </w:rPr>
              <w:t>)</w:t>
            </w:r>
            <w:proofErr w:type="gramEnd"/>
          </w:p>
        </w:tc>
      </w:tr>
      <w:tr w:rsidR="00102B75" w:rsidRPr="00E613EF" w14:paraId="1FC9325F" w14:textId="77777777" w:rsidTr="00015059">
        <w:trPr>
          <w:cantSplit/>
          <w:trHeight w:val="64"/>
        </w:trPr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2F23F53A" w14:textId="77777777" w:rsidR="00102B75" w:rsidRPr="000C2C79" w:rsidRDefault="00102B75" w:rsidP="00613CFA">
            <w:pPr>
              <w:pStyle w:val="a5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35" w:type="dxa"/>
            <w:vAlign w:val="center"/>
          </w:tcPr>
          <w:p w14:paraId="1183749C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연락처</w:t>
            </w:r>
          </w:p>
          <w:p w14:paraId="7B1D4389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(반드시 모든 항목 기재 요망)</w:t>
            </w:r>
          </w:p>
        </w:tc>
        <w:tc>
          <w:tcPr>
            <w:tcW w:w="6265" w:type="dxa"/>
            <w:gridSpan w:val="7"/>
            <w:tcBorders>
              <w:right w:val="single" w:sz="4" w:space="0" w:color="auto"/>
            </w:tcBorders>
            <w:vAlign w:val="center"/>
          </w:tcPr>
          <w:p w14:paraId="2CB4C7D2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•유선:</w:t>
            </w:r>
          </w:p>
          <w:p w14:paraId="2E62903E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</w:t>
            </w:r>
            <w:r w:rsidR="00015059">
              <w:rPr>
                <w:rFonts w:ascii="맑은 고딕" w:eastAsia="맑은 고딕" w:hAnsi="맑은 고딕" w:hint="eastAsia"/>
                <w:sz w:val="19"/>
                <w:szCs w:val="19"/>
              </w:rPr>
              <w:t>H.P.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:</w:t>
            </w:r>
          </w:p>
          <w:p w14:paraId="164462E8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E-M</w:t>
            </w:r>
            <w:r w:rsidR="00015059">
              <w:rPr>
                <w:rFonts w:ascii="맑은 고딕" w:eastAsia="맑은 고딕" w:hAnsi="맑은 고딕" w:hint="eastAsia"/>
                <w:sz w:val="19"/>
                <w:szCs w:val="19"/>
              </w:rPr>
              <w:t>ail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: </w:t>
            </w:r>
          </w:p>
          <w:p w14:paraId="58932397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F</w:t>
            </w:r>
            <w:r w:rsidR="00015059">
              <w:rPr>
                <w:rFonts w:ascii="맑은 고딕" w:eastAsia="맑은 고딕" w:hAnsi="맑은 고딕" w:hint="eastAsia"/>
                <w:sz w:val="19"/>
                <w:szCs w:val="19"/>
              </w:rPr>
              <w:t>ax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: </w:t>
            </w:r>
          </w:p>
        </w:tc>
      </w:tr>
      <w:tr w:rsidR="00102B75" w:rsidRPr="00E613EF" w14:paraId="3C0E4405" w14:textId="77777777" w:rsidTr="00015059">
        <w:trPr>
          <w:cantSplit/>
          <w:trHeight w:val="385"/>
        </w:trPr>
        <w:tc>
          <w:tcPr>
            <w:tcW w:w="110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49E2A2D" w14:textId="77777777" w:rsidR="00102B75" w:rsidRPr="000C2C79" w:rsidRDefault="00102B75" w:rsidP="00613CFA">
            <w:pPr>
              <w:pStyle w:val="a5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42C4B4A6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자본금(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설정금액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  <w:tc>
          <w:tcPr>
            <w:tcW w:w="1865" w:type="dxa"/>
            <w:gridSpan w:val="2"/>
            <w:tcBorders>
              <w:bottom w:val="nil"/>
            </w:tcBorders>
            <w:vAlign w:val="center"/>
          </w:tcPr>
          <w:p w14:paraId="0F5315E8" w14:textId="10CAE0B4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2600" w:type="dxa"/>
            <w:gridSpan w:val="4"/>
            <w:tcBorders>
              <w:bottom w:val="nil"/>
            </w:tcBorders>
            <w:vAlign w:val="center"/>
          </w:tcPr>
          <w:p w14:paraId="017C1158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자기자본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0FB208F4" w14:textId="7153C321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102B75" w:rsidRPr="00E613EF" w14:paraId="2C20B259" w14:textId="77777777" w:rsidTr="00015059">
        <w:trPr>
          <w:cantSplit/>
          <w:trHeight w:val="385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544ED2" w14:textId="77777777" w:rsidR="00102B75" w:rsidRPr="000C2C79" w:rsidRDefault="00102B75" w:rsidP="00613CFA">
            <w:pPr>
              <w:pStyle w:val="a5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가격</w:t>
            </w:r>
          </w:p>
          <w:p w14:paraId="5F6085BC" w14:textId="77777777" w:rsidR="00102B75" w:rsidRPr="000C2C79" w:rsidRDefault="00102B75" w:rsidP="00613CFA">
            <w:pPr>
              <w:pStyle w:val="a5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제시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</w:tcBorders>
            <w:vAlign w:val="center"/>
          </w:tcPr>
          <w:p w14:paraId="14F76706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구    분</w:t>
            </w:r>
          </w:p>
        </w:tc>
        <w:tc>
          <w:tcPr>
            <w:tcW w:w="2667" w:type="dxa"/>
            <w:gridSpan w:val="3"/>
            <w:tcBorders>
              <w:top w:val="single" w:sz="12" w:space="0" w:color="auto"/>
            </w:tcBorders>
            <w:vAlign w:val="center"/>
          </w:tcPr>
          <w:p w14:paraId="72380FF8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문    자 (한글로 기재)</w:t>
            </w:r>
          </w:p>
        </w:tc>
        <w:tc>
          <w:tcPr>
            <w:tcW w:w="266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C97F2C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숫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   자</w:t>
            </w:r>
          </w:p>
        </w:tc>
      </w:tr>
      <w:tr w:rsidR="00102B75" w:rsidRPr="00E613EF" w14:paraId="533E80DA" w14:textId="77777777" w:rsidTr="00015059">
        <w:trPr>
          <w:cantSplit/>
          <w:trHeight w:val="385"/>
        </w:trPr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7D66C171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6A180655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단    가 </w:t>
            </w:r>
          </w:p>
        </w:tc>
        <w:tc>
          <w:tcPr>
            <w:tcW w:w="2667" w:type="dxa"/>
            <w:gridSpan w:val="3"/>
            <w:vAlign w:val="center"/>
          </w:tcPr>
          <w:p w14:paraId="36B7D581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45867B8C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102B75" w:rsidRPr="00E613EF" w14:paraId="0E6F6747" w14:textId="77777777" w:rsidTr="00015059">
        <w:trPr>
          <w:cantSplit/>
          <w:trHeight w:val="385"/>
        </w:trPr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1FE2009E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3C3E6392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수    량 </w:t>
            </w:r>
          </w:p>
        </w:tc>
        <w:tc>
          <w:tcPr>
            <w:tcW w:w="2667" w:type="dxa"/>
            <w:gridSpan w:val="3"/>
            <w:vAlign w:val="center"/>
          </w:tcPr>
          <w:p w14:paraId="407EBE64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vAlign w:val="center"/>
          </w:tcPr>
          <w:p w14:paraId="595AE0D0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</w:tr>
      <w:tr w:rsidR="00102B75" w:rsidRPr="00E613EF" w14:paraId="2DF30206" w14:textId="77777777" w:rsidTr="00015059">
        <w:trPr>
          <w:cantSplit/>
          <w:trHeight w:val="386"/>
        </w:trPr>
        <w:tc>
          <w:tcPr>
            <w:tcW w:w="110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2D9CEDB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66" w:type="dxa"/>
            <w:gridSpan w:val="2"/>
            <w:tcBorders>
              <w:bottom w:val="nil"/>
            </w:tcBorders>
            <w:vAlign w:val="center"/>
          </w:tcPr>
          <w:p w14:paraId="58E18D03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합계 (단가 ×수량)</w:t>
            </w:r>
          </w:p>
        </w:tc>
        <w:tc>
          <w:tcPr>
            <w:tcW w:w="2667" w:type="dxa"/>
            <w:gridSpan w:val="3"/>
            <w:tcBorders>
              <w:bottom w:val="nil"/>
            </w:tcBorders>
            <w:vAlign w:val="center"/>
          </w:tcPr>
          <w:p w14:paraId="5FEB83AE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266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9279103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102B75" w:rsidRPr="00E613EF" w14:paraId="2FC0583D" w14:textId="77777777" w:rsidTr="00015059">
        <w:trPr>
          <w:cantSplit/>
          <w:trHeight w:val="354"/>
        </w:trPr>
        <w:tc>
          <w:tcPr>
            <w:tcW w:w="1100" w:type="dxa"/>
            <w:vMerge w:val="restart"/>
            <w:tcBorders>
              <w:left w:val="single" w:sz="4" w:space="0" w:color="auto"/>
            </w:tcBorders>
            <w:vAlign w:val="center"/>
          </w:tcPr>
          <w:p w14:paraId="5EA1632A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가격</w:t>
            </w:r>
          </w:p>
          <w:p w14:paraId="70662AEE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미제시</w:t>
            </w:r>
            <w:proofErr w:type="spellEnd"/>
          </w:p>
        </w:tc>
        <w:tc>
          <w:tcPr>
            <w:tcW w:w="8000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1A89E326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※ 가격은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미제시하고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아래와 같이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참여수량만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제시하는 경우</w:t>
            </w:r>
          </w:p>
          <w:p w14:paraId="36DBF7DB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 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수요예측</w:t>
            </w:r>
            <w:proofErr w:type="gram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참여자의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제시가격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중 최고가격 이상으로 참여한 것으로 간주될 수 있음)</w:t>
            </w:r>
          </w:p>
        </w:tc>
      </w:tr>
      <w:tr w:rsidR="00102B75" w:rsidRPr="00E613EF" w14:paraId="6B3A1054" w14:textId="77777777" w:rsidTr="00015059">
        <w:trPr>
          <w:cantSplit/>
          <w:trHeight w:val="386"/>
        </w:trPr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05E12C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66" w:type="dxa"/>
            <w:gridSpan w:val="2"/>
            <w:tcBorders>
              <w:bottom w:val="single" w:sz="12" w:space="0" w:color="auto"/>
            </w:tcBorders>
            <w:vAlign w:val="center"/>
          </w:tcPr>
          <w:p w14:paraId="599C13A0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참 여 수 량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vAlign w:val="center"/>
          </w:tcPr>
          <w:p w14:paraId="53A9B545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9BFCB2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</w:tr>
      <w:tr w:rsidR="00102B75" w:rsidRPr="00E613EF" w14:paraId="42892D33" w14:textId="77777777" w:rsidTr="00015059">
        <w:trPr>
          <w:cantSplit/>
          <w:trHeight w:val="44"/>
        </w:trPr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5449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</w:p>
          <w:p w14:paraId="3B5B5268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확    약</w:t>
            </w:r>
          </w:p>
        </w:tc>
        <w:tc>
          <w:tcPr>
            <w:tcW w:w="80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A1C" w14:textId="77777777" w:rsidR="00102B75" w:rsidRPr="000C2C79" w:rsidRDefault="00102B75" w:rsidP="000C74DD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- 15일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(     )  </w:t>
            </w:r>
          </w:p>
          <w:p w14:paraId="5EDD5534" w14:textId="77777777" w:rsidR="00102B75" w:rsidRDefault="00102B75" w:rsidP="000C74DD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- 1개월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.(     )  </w:t>
            </w:r>
          </w:p>
          <w:p w14:paraId="6C1A8E58" w14:textId="77777777" w:rsidR="00102B75" w:rsidRPr="000C2C79" w:rsidRDefault="00102B75" w:rsidP="000C74DD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- 3개월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.(     )  </w:t>
            </w:r>
          </w:p>
          <w:p w14:paraId="51D3B9BB" w14:textId="77777777" w:rsidR="00102B75" w:rsidRPr="000C2C79" w:rsidRDefault="00102B75" w:rsidP="00613CFA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- 6개월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.(     )  </w:t>
            </w:r>
          </w:p>
        </w:tc>
      </w:tr>
    </w:tbl>
    <w:p w14:paraId="2397D771" w14:textId="77777777" w:rsidR="00F41513" w:rsidRPr="00E613EF" w:rsidRDefault="00F41513" w:rsidP="00F41513">
      <w:pPr>
        <w:pStyle w:val="a5"/>
        <w:tabs>
          <w:tab w:val="clear" w:pos="4252"/>
          <w:tab w:val="clear" w:pos="8504"/>
        </w:tabs>
        <w:wordWrap/>
        <w:snapToGrid/>
        <w:spacing w:line="0" w:lineRule="atLeast"/>
        <w:rPr>
          <w:rFonts w:ascii="맑은 고딕" w:eastAsia="맑은 고딕" w:hAnsi="맑은 고딕"/>
        </w:rPr>
      </w:pPr>
    </w:p>
    <w:p w14:paraId="1330E2B2" w14:textId="77777777" w:rsidR="000C74DD" w:rsidRPr="00E613EF" w:rsidRDefault="00F41513" w:rsidP="0082301F">
      <w:pPr>
        <w:pStyle w:val="a5"/>
        <w:tabs>
          <w:tab w:val="clear" w:pos="4252"/>
          <w:tab w:val="clear" w:pos="8504"/>
        </w:tabs>
        <w:wordWrap/>
        <w:snapToGrid/>
        <w:spacing w:line="0" w:lineRule="atLeast"/>
        <w:jc w:val="center"/>
        <w:rPr>
          <w:rFonts w:ascii="맑은 고딕" w:eastAsia="맑은 고딕" w:hAnsi="맑은 고딕"/>
          <w:b/>
          <w:sz w:val="28"/>
        </w:rPr>
      </w:pPr>
      <w:r w:rsidRPr="00E613EF">
        <w:rPr>
          <w:rFonts w:ascii="맑은 고딕" w:eastAsia="맑은 고딕" w:hAnsi="맑은 고딕" w:hint="eastAsia"/>
          <w:b/>
          <w:sz w:val="28"/>
        </w:rPr>
        <w:t>확    약    서</w:t>
      </w:r>
    </w:p>
    <w:p w14:paraId="55757591" w14:textId="48E8B586" w:rsidR="00F41513" w:rsidRDefault="00F41513" w:rsidP="00F41513">
      <w:pPr>
        <w:wordWrap/>
        <w:spacing w:line="0" w:lineRule="atLeast"/>
        <w:rPr>
          <w:rFonts w:ascii="맑은 고딕" w:eastAsia="맑은 고딕" w:hAnsi="맑은 고딕"/>
          <w:b/>
        </w:rPr>
      </w:pPr>
      <w:r w:rsidRPr="00E613EF">
        <w:rPr>
          <w:rFonts w:ascii="맑은 고딕" w:eastAsia="맑은 고딕" w:hAnsi="맑은 고딕" w:hint="eastAsia"/>
        </w:rPr>
        <w:t xml:space="preserve">당사는 </w:t>
      </w:r>
      <w:proofErr w:type="spellStart"/>
      <w:r>
        <w:rPr>
          <w:rFonts w:ascii="맑은 고딕" w:eastAsia="맑은 고딕" w:hAnsi="맑은 고딕" w:hint="eastAsia"/>
        </w:rPr>
        <w:t>유안타증권</w:t>
      </w:r>
      <w:r w:rsidRPr="00E613EF">
        <w:rPr>
          <w:rFonts w:ascii="맑은 고딕" w:eastAsia="맑은 고딕" w:hAnsi="맑은 고딕" w:hint="eastAsia"/>
        </w:rPr>
        <w:t>㈜를</w:t>
      </w:r>
      <w:proofErr w:type="spellEnd"/>
      <w:r w:rsidRPr="00E613EF">
        <w:rPr>
          <w:rFonts w:ascii="맑은 고딕" w:eastAsia="맑은 고딕" w:hAnsi="맑은 고딕" w:hint="eastAsia"/>
        </w:rPr>
        <w:t xml:space="preserve"> 대표주관회사로 </w:t>
      </w:r>
      <w:r>
        <w:rPr>
          <w:rFonts w:ascii="맑은 고딕" w:eastAsia="맑은 고딕" w:hAnsi="맑은 고딕" w:hint="eastAsia"/>
        </w:rPr>
        <w:t>코스닥</w:t>
      </w:r>
      <w:r w:rsidRPr="00E613EF">
        <w:rPr>
          <w:rFonts w:ascii="맑은 고딕" w:eastAsia="맑은 고딕" w:hAnsi="맑은 고딕" w:hint="eastAsia"/>
        </w:rPr>
        <w:t>시장 상장을 추진</w:t>
      </w:r>
      <w:r w:rsidR="000652A5">
        <w:rPr>
          <w:rFonts w:ascii="맑은 고딕" w:eastAsia="맑은 고딕" w:hAnsi="맑은 고딕" w:hint="eastAsia"/>
        </w:rPr>
        <w:t xml:space="preserve"> </w:t>
      </w:r>
      <w:r w:rsidRPr="00E613EF">
        <w:rPr>
          <w:rFonts w:ascii="맑은 고딕" w:eastAsia="맑은 고딕" w:hAnsi="맑은 고딕" w:hint="eastAsia"/>
        </w:rPr>
        <w:t xml:space="preserve">중인 </w:t>
      </w:r>
      <w:r w:rsidR="000C74DD">
        <w:rPr>
          <w:rFonts w:ascii="맑은 고딕" w:eastAsia="맑은 고딕" w:hAnsi="맑은 고딕" w:hint="eastAsia"/>
        </w:rPr>
        <w:t>주식회사</w:t>
      </w:r>
      <w:r w:rsidR="001450F5">
        <w:rPr>
          <w:rFonts w:ascii="맑은 고딕" w:eastAsia="맑은 고딕" w:hAnsi="맑은 고딕" w:hint="eastAsia"/>
        </w:rPr>
        <w:t xml:space="preserve"> </w:t>
      </w:r>
      <w:proofErr w:type="spellStart"/>
      <w:r w:rsidR="00155B50" w:rsidRPr="00155B50">
        <w:rPr>
          <w:rFonts w:ascii="맑은 고딕" w:eastAsia="맑은 고딕" w:hAnsi="맑은 고딕" w:hint="eastAsia"/>
        </w:rPr>
        <w:t>유안타제</w:t>
      </w:r>
      <w:proofErr w:type="spellEnd"/>
      <w:r w:rsidR="00CE37DB">
        <w:rPr>
          <w:rFonts w:ascii="맑은 고딕" w:eastAsia="맑은 고딕" w:hAnsi="맑은 고딕" w:hint="eastAsia"/>
        </w:rPr>
        <w:t>16</w:t>
      </w:r>
      <w:bookmarkStart w:id="0" w:name="_GoBack"/>
      <w:bookmarkEnd w:id="0"/>
      <w:r w:rsidR="00155B50" w:rsidRPr="00155B50">
        <w:rPr>
          <w:rFonts w:ascii="맑은 고딕" w:eastAsia="맑은 고딕" w:hAnsi="맑은 고딕" w:hint="eastAsia"/>
        </w:rPr>
        <w:t>호기업인수목적 주식회사</w:t>
      </w:r>
      <w:r w:rsidRPr="00E613EF">
        <w:rPr>
          <w:rFonts w:ascii="맑은 고딕" w:eastAsia="맑은 고딕" w:hAnsi="맑은 고딕" w:hint="eastAsia"/>
        </w:rPr>
        <w:t xml:space="preserve">의 수요예측에 참가함에 있어 참가신청서의 기재된 내용들이 사실과 다름이 없을 뿐만 아니라 </w:t>
      </w:r>
      <w:proofErr w:type="spellStart"/>
      <w:r w:rsidRPr="00E613EF">
        <w:rPr>
          <w:rFonts w:ascii="맑은 고딕" w:eastAsia="맑은 고딕" w:hAnsi="맑은 고딕" w:hint="eastAsia"/>
        </w:rPr>
        <w:t>신청내역의</w:t>
      </w:r>
      <w:proofErr w:type="spellEnd"/>
      <w:r w:rsidRPr="00E613EF">
        <w:rPr>
          <w:rFonts w:ascii="맑은 고딕" w:eastAsia="맑은 고딕" w:hAnsi="맑은 고딕" w:hint="eastAsia"/>
        </w:rPr>
        <w:t xml:space="preserve"> 수량과 가격을 법령 등에 의하여 산정된 당사의 투자한도잔액 범위에서 기재하였음을 확인하며, 금번 수요예측 참가 후 당사가 배정받은 수량에 대한 </w:t>
      </w:r>
      <w:proofErr w:type="spellStart"/>
      <w:r w:rsidRPr="00E613EF">
        <w:rPr>
          <w:rFonts w:ascii="맑은 고딕" w:eastAsia="맑은 고딕" w:hAnsi="맑은 고딕" w:hint="eastAsia"/>
        </w:rPr>
        <w:t>의무보유</w:t>
      </w:r>
      <w:proofErr w:type="spellEnd"/>
      <w:r w:rsidRPr="00E613EF">
        <w:rPr>
          <w:rFonts w:ascii="맑은 고딕" w:eastAsia="맑은 고딕" w:hAnsi="맑은 고딕" w:hint="eastAsia"/>
        </w:rPr>
        <w:t xml:space="preserve"> </w:t>
      </w:r>
      <w:proofErr w:type="spellStart"/>
      <w:r w:rsidRPr="00E613EF">
        <w:rPr>
          <w:rFonts w:ascii="맑은 고딕" w:eastAsia="맑은 고딕" w:hAnsi="맑은 고딕" w:hint="eastAsia"/>
        </w:rPr>
        <w:t>확약기간을</w:t>
      </w:r>
      <w:proofErr w:type="spellEnd"/>
      <w:r w:rsidRPr="00E613EF">
        <w:rPr>
          <w:rFonts w:ascii="맑은 고딕" w:eastAsia="맑은 고딕" w:hAnsi="맑은 고딕" w:hint="eastAsia"/>
        </w:rPr>
        <w:t xml:space="preserve"> 성실히 지킬 것을 </w:t>
      </w:r>
      <w:r w:rsidR="00E033E8">
        <w:rPr>
          <w:rFonts w:ascii="맑은 고딕" w:eastAsia="맑은 고딕" w:hAnsi="맑은 고딕" w:hint="eastAsia"/>
        </w:rPr>
        <w:t>확약합니다.</w:t>
      </w:r>
      <w:r w:rsidR="00E033E8">
        <w:rPr>
          <w:rFonts w:ascii="맑은 고딕" w:eastAsia="맑은 고딕" w:hAnsi="맑은 고딕"/>
        </w:rPr>
        <w:t xml:space="preserve"> </w:t>
      </w:r>
      <w:r w:rsidR="00E033E8">
        <w:rPr>
          <w:rFonts w:ascii="맑은 고딕" w:eastAsia="맑은 고딕" w:hAnsi="맑은 고딕" w:hint="eastAsia"/>
        </w:rPr>
        <w:t xml:space="preserve">이를 어길 시 </w:t>
      </w:r>
      <w:r w:rsidR="00E033E8" w:rsidRPr="00E033E8">
        <w:rPr>
          <w:rFonts w:ascii="맑은 고딕" w:eastAsia="맑은 고딕" w:hAnsi="맑은 고딕"/>
        </w:rPr>
        <w:t>불성실수요예측참여자 지정 등의 어떠한 조치에 대하여도 이의를 제기하지 않을 것</w:t>
      </w:r>
      <w:r w:rsidR="00E033E8" w:rsidRPr="00E033E8">
        <w:rPr>
          <w:rFonts w:ascii="맑은 고딕" w:eastAsia="맑은 고딕" w:hAnsi="맑은 고딕" w:hint="eastAsia"/>
        </w:rPr>
        <w:t>을 확약합니다.</w:t>
      </w:r>
    </w:p>
    <w:p w14:paraId="162C30A4" w14:textId="407CD0CD" w:rsidR="0082301F" w:rsidRPr="000652A5" w:rsidRDefault="000652A5" w:rsidP="00F41513">
      <w:pPr>
        <w:wordWrap/>
        <w:spacing w:line="0" w:lineRule="atLeast"/>
        <w:jc w:val="right"/>
        <w:rPr>
          <w:rFonts w:ascii="맑은 고딕" w:eastAsia="맑은 고딕" w:hAnsi="맑은 고딕"/>
        </w:rPr>
      </w:pPr>
      <w:r w:rsidRPr="000652A5">
        <w:rPr>
          <w:rFonts w:ascii="맑은 고딕" w:eastAsia="맑은 고딕" w:hAnsi="맑은 고딕" w:hint="eastAsia"/>
        </w:rPr>
        <w:t>202</w:t>
      </w:r>
      <w:r w:rsidR="00155B50">
        <w:rPr>
          <w:rFonts w:ascii="맑은 고딕" w:eastAsia="맑은 고딕" w:hAnsi="맑은 고딕"/>
        </w:rPr>
        <w:t>4</w:t>
      </w:r>
      <w:r>
        <w:rPr>
          <w:rFonts w:ascii="맑은 고딕" w:eastAsia="맑은 고딕" w:hAnsi="맑은 고딕"/>
        </w:rPr>
        <w:t xml:space="preserve"> </w:t>
      </w:r>
      <w:r w:rsidRPr="000652A5">
        <w:rPr>
          <w:rFonts w:ascii="맑은 고딕" w:eastAsia="맑은 고딕" w:hAnsi="맑은 고딕" w:hint="eastAsia"/>
        </w:rPr>
        <w:t xml:space="preserve">년 </w:t>
      </w:r>
      <w:r w:rsidRPr="000652A5">
        <w:rPr>
          <w:rFonts w:ascii="맑은 고딕" w:eastAsia="맑은 고딕" w:hAnsi="맑은 고딕"/>
        </w:rPr>
        <w:t xml:space="preserve">        </w:t>
      </w:r>
      <w:r w:rsidRPr="000652A5">
        <w:rPr>
          <w:rFonts w:ascii="맑은 고딕" w:eastAsia="맑은 고딕" w:hAnsi="맑은 고딕" w:hint="eastAsia"/>
        </w:rPr>
        <w:t xml:space="preserve">월 </w:t>
      </w:r>
      <w:r w:rsidRPr="000652A5">
        <w:rPr>
          <w:rFonts w:ascii="맑은 고딕" w:eastAsia="맑은 고딕" w:hAnsi="맑은 고딕"/>
        </w:rPr>
        <w:t xml:space="preserve">        </w:t>
      </w:r>
      <w:r w:rsidRPr="000652A5">
        <w:rPr>
          <w:rFonts w:ascii="맑은 고딕" w:eastAsia="맑은 고딕" w:hAnsi="맑은 고딕" w:hint="eastAsia"/>
        </w:rPr>
        <w:t>일</w:t>
      </w:r>
    </w:p>
    <w:p w14:paraId="3852CBCF" w14:textId="77777777" w:rsidR="00EB6F54" w:rsidRPr="0082301F" w:rsidRDefault="00F41513" w:rsidP="0082301F">
      <w:pPr>
        <w:wordWrap/>
        <w:spacing w:line="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E613EF">
        <w:rPr>
          <w:rFonts w:ascii="맑은 고딕" w:eastAsia="맑은 고딕" w:hAnsi="맑은 고딕" w:hint="eastAsia"/>
          <w:b/>
        </w:rPr>
        <w:t xml:space="preserve">수요예측 참여 </w:t>
      </w:r>
      <w:proofErr w:type="spellStart"/>
      <w:r w:rsidRPr="00E613EF">
        <w:rPr>
          <w:rFonts w:ascii="맑은 고딕" w:eastAsia="맑은 고딕" w:hAnsi="맑은 고딕" w:hint="eastAsia"/>
          <w:b/>
        </w:rPr>
        <w:t>기관명</w:t>
      </w:r>
      <w:proofErr w:type="spellEnd"/>
      <w:r w:rsidRPr="00E613EF">
        <w:rPr>
          <w:rFonts w:ascii="맑은 고딕" w:eastAsia="맑은 고딕" w:hAnsi="맑은 고딕" w:hint="eastAsia"/>
          <w:b/>
        </w:rPr>
        <w:t xml:space="preserve">:                                        </w:t>
      </w:r>
      <w:r w:rsidRPr="00E613EF">
        <w:rPr>
          <w:rFonts w:ascii="맑은 고딕" w:eastAsia="맑은 고딕" w:hAnsi="맑은 고딕" w:hint="eastAsia"/>
          <w:b/>
          <w:bCs/>
        </w:rPr>
        <w:t>(인)</w:t>
      </w:r>
    </w:p>
    <w:sectPr w:rsidR="00EB6F54" w:rsidRPr="0082301F" w:rsidSect="00F41513">
      <w:headerReference w:type="default" r:id="rId8"/>
      <w:footerReference w:type="first" r:id="rId9"/>
      <w:pgSz w:w="11906" w:h="16838" w:code="9"/>
      <w:pgMar w:top="1135" w:right="1418" w:bottom="709" w:left="1418" w:header="851" w:footer="567" w:gutter="0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BA5A" w14:textId="77777777" w:rsidR="00F44DD6" w:rsidRDefault="00F44DD6">
      <w:r>
        <w:separator/>
      </w:r>
    </w:p>
  </w:endnote>
  <w:endnote w:type="continuationSeparator" w:id="0">
    <w:p w14:paraId="35D706E4" w14:textId="77777777" w:rsidR="00F44DD6" w:rsidRDefault="00F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4D4C" w14:textId="77777777" w:rsidR="00613CFA" w:rsidRPr="000C2C79" w:rsidRDefault="00857915" w:rsidP="00613CFA">
    <w:pPr>
      <w:pStyle w:val="a6"/>
      <w:jc w:val="center"/>
    </w:pPr>
    <w:r w:rsidRPr="00CF740A">
      <w:rPr>
        <w:noProof/>
      </w:rPr>
      <w:drawing>
        <wp:inline distT="0" distB="0" distL="0" distR="0" wp14:anchorId="7D905E26" wp14:editId="2678D5FC">
          <wp:extent cx="1724025" cy="29527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2A25" w14:textId="77777777" w:rsidR="00F44DD6" w:rsidRDefault="00F44DD6">
      <w:r>
        <w:separator/>
      </w:r>
    </w:p>
  </w:footnote>
  <w:footnote w:type="continuationSeparator" w:id="0">
    <w:p w14:paraId="74E8E03B" w14:textId="77777777" w:rsidR="00F44DD6" w:rsidRDefault="00F4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4633" w14:textId="77777777" w:rsidR="00613CFA" w:rsidRDefault="00613CFA">
    <w:pPr>
      <w:pStyle w:val="a5"/>
    </w:pPr>
  </w:p>
  <w:p w14:paraId="1731F848" w14:textId="77777777" w:rsidR="00613CFA" w:rsidRDefault="00613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BBA"/>
    <w:multiLevelType w:val="hybridMultilevel"/>
    <w:tmpl w:val="835023AA"/>
    <w:lvl w:ilvl="0" w:tplc="62ACEF4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8375F8"/>
    <w:multiLevelType w:val="hybridMultilevel"/>
    <w:tmpl w:val="E74CF6CA"/>
    <w:lvl w:ilvl="0" w:tplc="CD082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6235EBA"/>
    <w:multiLevelType w:val="hybridMultilevel"/>
    <w:tmpl w:val="647EC4D6"/>
    <w:lvl w:ilvl="0" w:tplc="FDB007D8">
      <w:start w:val="1"/>
      <w:numFmt w:val="bullet"/>
      <w:pStyle w:val="2"/>
      <w:lvlText w:val="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987F07"/>
    <w:multiLevelType w:val="hybridMultilevel"/>
    <w:tmpl w:val="FDC4F5DE"/>
    <w:lvl w:ilvl="0" w:tplc="04090003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4" w15:restartNumberingAfterBreak="0">
    <w:nsid w:val="1CBA3F30"/>
    <w:multiLevelType w:val="hybridMultilevel"/>
    <w:tmpl w:val="17D0D53A"/>
    <w:lvl w:ilvl="0" w:tplc="BC220204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6D45117"/>
    <w:multiLevelType w:val="hybridMultilevel"/>
    <w:tmpl w:val="29A0575A"/>
    <w:lvl w:ilvl="0" w:tplc="91B40DAE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4C7717"/>
    <w:multiLevelType w:val="hybridMultilevel"/>
    <w:tmpl w:val="F566F428"/>
    <w:lvl w:ilvl="0" w:tplc="8FDA0278">
      <w:start w:val="1"/>
      <w:numFmt w:val="bullet"/>
      <w:lvlText w:val="-"/>
      <w:lvlJc w:val="left"/>
      <w:pPr>
        <w:ind w:left="927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7" w15:restartNumberingAfterBreak="0">
    <w:nsid w:val="2B372549"/>
    <w:multiLevelType w:val="hybridMultilevel"/>
    <w:tmpl w:val="2BCC9A32"/>
    <w:lvl w:ilvl="0" w:tplc="5F4AF0B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53C60B2"/>
    <w:multiLevelType w:val="hybridMultilevel"/>
    <w:tmpl w:val="2DD22FBE"/>
    <w:lvl w:ilvl="0" w:tplc="8C9CA44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63C4204"/>
    <w:multiLevelType w:val="hybridMultilevel"/>
    <w:tmpl w:val="AAA4C28E"/>
    <w:lvl w:ilvl="0" w:tplc="7D92D1D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275E70"/>
    <w:multiLevelType w:val="hybridMultilevel"/>
    <w:tmpl w:val="0DB40ECC"/>
    <w:lvl w:ilvl="0" w:tplc="EFD45C0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4979605E"/>
    <w:multiLevelType w:val="hybridMultilevel"/>
    <w:tmpl w:val="C28625B0"/>
    <w:lvl w:ilvl="0" w:tplc="F2B23AB0">
      <w:start w:val="1"/>
      <w:numFmt w:val="lowerLetter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F3D2122"/>
    <w:multiLevelType w:val="hybridMultilevel"/>
    <w:tmpl w:val="B132762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144776A"/>
    <w:multiLevelType w:val="hybridMultilevel"/>
    <w:tmpl w:val="D08C4060"/>
    <w:lvl w:ilvl="0" w:tplc="9AB8111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5B53784"/>
    <w:multiLevelType w:val="hybridMultilevel"/>
    <w:tmpl w:val="DFEC1122"/>
    <w:lvl w:ilvl="0" w:tplc="69B0F320">
      <w:start w:val="1"/>
      <w:numFmt w:val="bullet"/>
      <w:lvlText w:val=""/>
      <w:lvlJc w:val="left"/>
      <w:pPr>
        <w:ind w:left="9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1E659D"/>
    <w:multiLevelType w:val="hybridMultilevel"/>
    <w:tmpl w:val="1CE03830"/>
    <w:lvl w:ilvl="0" w:tplc="7D92D1D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CAB1D6B"/>
    <w:multiLevelType w:val="hybridMultilevel"/>
    <w:tmpl w:val="CD1C6192"/>
    <w:lvl w:ilvl="0" w:tplc="77B4B5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7" w15:restartNumberingAfterBreak="0">
    <w:nsid w:val="6E7D01FC"/>
    <w:multiLevelType w:val="hybridMultilevel"/>
    <w:tmpl w:val="80607B6C"/>
    <w:lvl w:ilvl="0" w:tplc="CD4C50F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4"/>
    <w:rsid w:val="000004C6"/>
    <w:rsid w:val="000109D0"/>
    <w:rsid w:val="000113E8"/>
    <w:rsid w:val="00011809"/>
    <w:rsid w:val="00015059"/>
    <w:rsid w:val="00021398"/>
    <w:rsid w:val="0002558D"/>
    <w:rsid w:val="000417FA"/>
    <w:rsid w:val="000524C3"/>
    <w:rsid w:val="000652A5"/>
    <w:rsid w:val="00077914"/>
    <w:rsid w:val="000848C2"/>
    <w:rsid w:val="000856C9"/>
    <w:rsid w:val="00094423"/>
    <w:rsid w:val="0009646A"/>
    <w:rsid w:val="000973BE"/>
    <w:rsid w:val="000A37A4"/>
    <w:rsid w:val="000B21D3"/>
    <w:rsid w:val="000B4D81"/>
    <w:rsid w:val="000C4799"/>
    <w:rsid w:val="000C74DD"/>
    <w:rsid w:val="000D0AC5"/>
    <w:rsid w:val="000E3621"/>
    <w:rsid w:val="000F6399"/>
    <w:rsid w:val="001005F7"/>
    <w:rsid w:val="00102B75"/>
    <w:rsid w:val="00112865"/>
    <w:rsid w:val="00116353"/>
    <w:rsid w:val="001332B5"/>
    <w:rsid w:val="001450F5"/>
    <w:rsid w:val="00146583"/>
    <w:rsid w:val="00147403"/>
    <w:rsid w:val="00155883"/>
    <w:rsid w:val="00155B50"/>
    <w:rsid w:val="001729AB"/>
    <w:rsid w:val="00186944"/>
    <w:rsid w:val="00196376"/>
    <w:rsid w:val="001A5EA0"/>
    <w:rsid w:val="001A696C"/>
    <w:rsid w:val="001A755F"/>
    <w:rsid w:val="001B654A"/>
    <w:rsid w:val="001C019F"/>
    <w:rsid w:val="001C0631"/>
    <w:rsid w:val="001C208A"/>
    <w:rsid w:val="001C2722"/>
    <w:rsid w:val="001D14EE"/>
    <w:rsid w:val="001D16F9"/>
    <w:rsid w:val="001D28EC"/>
    <w:rsid w:val="001E704A"/>
    <w:rsid w:val="001F30DC"/>
    <w:rsid w:val="0023195F"/>
    <w:rsid w:val="0023574C"/>
    <w:rsid w:val="00244B18"/>
    <w:rsid w:val="002472DC"/>
    <w:rsid w:val="002505E9"/>
    <w:rsid w:val="002549A1"/>
    <w:rsid w:val="00272B70"/>
    <w:rsid w:val="002771D3"/>
    <w:rsid w:val="00277912"/>
    <w:rsid w:val="00290666"/>
    <w:rsid w:val="002B5D1C"/>
    <w:rsid w:val="002C248A"/>
    <w:rsid w:val="002C7F3F"/>
    <w:rsid w:val="002E399F"/>
    <w:rsid w:val="003028FC"/>
    <w:rsid w:val="00304C15"/>
    <w:rsid w:val="003127D5"/>
    <w:rsid w:val="0031468F"/>
    <w:rsid w:val="00334E89"/>
    <w:rsid w:val="00340264"/>
    <w:rsid w:val="00346C8C"/>
    <w:rsid w:val="003474E0"/>
    <w:rsid w:val="003541BC"/>
    <w:rsid w:val="00356731"/>
    <w:rsid w:val="003615E9"/>
    <w:rsid w:val="00363B0F"/>
    <w:rsid w:val="0036576C"/>
    <w:rsid w:val="00370B3C"/>
    <w:rsid w:val="003718DE"/>
    <w:rsid w:val="003730EB"/>
    <w:rsid w:val="00377BA2"/>
    <w:rsid w:val="003C0D26"/>
    <w:rsid w:val="003C7D49"/>
    <w:rsid w:val="003E0D22"/>
    <w:rsid w:val="003E4BA2"/>
    <w:rsid w:val="003E4C36"/>
    <w:rsid w:val="003E56C8"/>
    <w:rsid w:val="003F6D35"/>
    <w:rsid w:val="0042562F"/>
    <w:rsid w:val="00433D20"/>
    <w:rsid w:val="00441D68"/>
    <w:rsid w:val="004534FA"/>
    <w:rsid w:val="004601C5"/>
    <w:rsid w:val="0046157F"/>
    <w:rsid w:val="00461685"/>
    <w:rsid w:val="00465EDD"/>
    <w:rsid w:val="00471A41"/>
    <w:rsid w:val="004736D7"/>
    <w:rsid w:val="004842E2"/>
    <w:rsid w:val="00493207"/>
    <w:rsid w:val="00493219"/>
    <w:rsid w:val="00493BE5"/>
    <w:rsid w:val="00495F1E"/>
    <w:rsid w:val="00496355"/>
    <w:rsid w:val="004A596A"/>
    <w:rsid w:val="004C2145"/>
    <w:rsid w:val="004E03EF"/>
    <w:rsid w:val="004F4838"/>
    <w:rsid w:val="005139AF"/>
    <w:rsid w:val="00515EB3"/>
    <w:rsid w:val="005165C6"/>
    <w:rsid w:val="00517A74"/>
    <w:rsid w:val="0052092C"/>
    <w:rsid w:val="0052598C"/>
    <w:rsid w:val="00527CD7"/>
    <w:rsid w:val="00534E1C"/>
    <w:rsid w:val="00537A51"/>
    <w:rsid w:val="005417DD"/>
    <w:rsid w:val="00545A61"/>
    <w:rsid w:val="00545A9E"/>
    <w:rsid w:val="00547665"/>
    <w:rsid w:val="005517F4"/>
    <w:rsid w:val="00552D0F"/>
    <w:rsid w:val="00556D86"/>
    <w:rsid w:val="005B4553"/>
    <w:rsid w:val="005C0A17"/>
    <w:rsid w:val="005C1D1E"/>
    <w:rsid w:val="005E2C6A"/>
    <w:rsid w:val="005E6C77"/>
    <w:rsid w:val="005F24B8"/>
    <w:rsid w:val="00600475"/>
    <w:rsid w:val="00603AE6"/>
    <w:rsid w:val="00612376"/>
    <w:rsid w:val="00613CFA"/>
    <w:rsid w:val="0061656F"/>
    <w:rsid w:val="0062114B"/>
    <w:rsid w:val="0062319F"/>
    <w:rsid w:val="0062356B"/>
    <w:rsid w:val="00630840"/>
    <w:rsid w:val="00636842"/>
    <w:rsid w:val="00643D20"/>
    <w:rsid w:val="00645618"/>
    <w:rsid w:val="00661519"/>
    <w:rsid w:val="006702BA"/>
    <w:rsid w:val="0067321F"/>
    <w:rsid w:val="00674714"/>
    <w:rsid w:val="006826EF"/>
    <w:rsid w:val="00682B6D"/>
    <w:rsid w:val="00686F8B"/>
    <w:rsid w:val="0069525D"/>
    <w:rsid w:val="006A1AD9"/>
    <w:rsid w:val="006A1E13"/>
    <w:rsid w:val="006C09D2"/>
    <w:rsid w:val="006E06FE"/>
    <w:rsid w:val="006E0CC6"/>
    <w:rsid w:val="00705C6C"/>
    <w:rsid w:val="0074060E"/>
    <w:rsid w:val="00743949"/>
    <w:rsid w:val="007513BA"/>
    <w:rsid w:val="007745DB"/>
    <w:rsid w:val="0077649C"/>
    <w:rsid w:val="007921F0"/>
    <w:rsid w:val="007926B3"/>
    <w:rsid w:val="007A57C2"/>
    <w:rsid w:val="007A6373"/>
    <w:rsid w:val="007B4A71"/>
    <w:rsid w:val="007B680D"/>
    <w:rsid w:val="007B7E95"/>
    <w:rsid w:val="007C14FD"/>
    <w:rsid w:val="007C67F0"/>
    <w:rsid w:val="007D05C4"/>
    <w:rsid w:val="007F11F0"/>
    <w:rsid w:val="007F4BD4"/>
    <w:rsid w:val="0080732B"/>
    <w:rsid w:val="008155AC"/>
    <w:rsid w:val="00820896"/>
    <w:rsid w:val="00822C0F"/>
    <w:rsid w:val="0082301F"/>
    <w:rsid w:val="00832F74"/>
    <w:rsid w:val="00843DF4"/>
    <w:rsid w:val="0085461D"/>
    <w:rsid w:val="00855B16"/>
    <w:rsid w:val="008571FE"/>
    <w:rsid w:val="00857915"/>
    <w:rsid w:val="00860CEE"/>
    <w:rsid w:val="00867C4E"/>
    <w:rsid w:val="008803D1"/>
    <w:rsid w:val="00886E41"/>
    <w:rsid w:val="008872B8"/>
    <w:rsid w:val="00894232"/>
    <w:rsid w:val="008A4479"/>
    <w:rsid w:val="008A537B"/>
    <w:rsid w:val="008B4B80"/>
    <w:rsid w:val="008B51C1"/>
    <w:rsid w:val="008C4571"/>
    <w:rsid w:val="008C4B1F"/>
    <w:rsid w:val="008D2B07"/>
    <w:rsid w:val="008D31F9"/>
    <w:rsid w:val="008D3B7C"/>
    <w:rsid w:val="008D4D1E"/>
    <w:rsid w:val="008E0B23"/>
    <w:rsid w:val="008E23CF"/>
    <w:rsid w:val="008E5DEA"/>
    <w:rsid w:val="008E7CC1"/>
    <w:rsid w:val="009048E4"/>
    <w:rsid w:val="00906380"/>
    <w:rsid w:val="009104C4"/>
    <w:rsid w:val="00915F95"/>
    <w:rsid w:val="00923168"/>
    <w:rsid w:val="00927176"/>
    <w:rsid w:val="00930159"/>
    <w:rsid w:val="00933F7B"/>
    <w:rsid w:val="00934C04"/>
    <w:rsid w:val="009470F3"/>
    <w:rsid w:val="00972474"/>
    <w:rsid w:val="009726F3"/>
    <w:rsid w:val="009769BF"/>
    <w:rsid w:val="009817A6"/>
    <w:rsid w:val="00983953"/>
    <w:rsid w:val="00986E5B"/>
    <w:rsid w:val="00993E97"/>
    <w:rsid w:val="009A1E2A"/>
    <w:rsid w:val="009A3E93"/>
    <w:rsid w:val="009B54E3"/>
    <w:rsid w:val="009B6092"/>
    <w:rsid w:val="009E3C4F"/>
    <w:rsid w:val="009E5257"/>
    <w:rsid w:val="009F3414"/>
    <w:rsid w:val="00A02F01"/>
    <w:rsid w:val="00A20E56"/>
    <w:rsid w:val="00A338E1"/>
    <w:rsid w:val="00A42736"/>
    <w:rsid w:val="00A53566"/>
    <w:rsid w:val="00A5361A"/>
    <w:rsid w:val="00A55885"/>
    <w:rsid w:val="00A609D0"/>
    <w:rsid w:val="00A65FBF"/>
    <w:rsid w:val="00A66BAD"/>
    <w:rsid w:val="00A7173F"/>
    <w:rsid w:val="00A75CF4"/>
    <w:rsid w:val="00A76564"/>
    <w:rsid w:val="00A90036"/>
    <w:rsid w:val="00AA397E"/>
    <w:rsid w:val="00AA473B"/>
    <w:rsid w:val="00AB2505"/>
    <w:rsid w:val="00AD44BD"/>
    <w:rsid w:val="00AE020E"/>
    <w:rsid w:val="00AF15B6"/>
    <w:rsid w:val="00AF1624"/>
    <w:rsid w:val="00AF19E7"/>
    <w:rsid w:val="00B0273C"/>
    <w:rsid w:val="00B04F51"/>
    <w:rsid w:val="00B05A57"/>
    <w:rsid w:val="00B1721B"/>
    <w:rsid w:val="00B206FF"/>
    <w:rsid w:val="00B23742"/>
    <w:rsid w:val="00B37706"/>
    <w:rsid w:val="00B42453"/>
    <w:rsid w:val="00B43971"/>
    <w:rsid w:val="00B44983"/>
    <w:rsid w:val="00B47369"/>
    <w:rsid w:val="00B52893"/>
    <w:rsid w:val="00B7120F"/>
    <w:rsid w:val="00B76514"/>
    <w:rsid w:val="00B80F93"/>
    <w:rsid w:val="00B8753D"/>
    <w:rsid w:val="00B90714"/>
    <w:rsid w:val="00B92F77"/>
    <w:rsid w:val="00B962A1"/>
    <w:rsid w:val="00BA019E"/>
    <w:rsid w:val="00BA1C58"/>
    <w:rsid w:val="00BA32CB"/>
    <w:rsid w:val="00BB0A56"/>
    <w:rsid w:val="00BB220A"/>
    <w:rsid w:val="00BB727F"/>
    <w:rsid w:val="00BC1026"/>
    <w:rsid w:val="00BC64B1"/>
    <w:rsid w:val="00BD1321"/>
    <w:rsid w:val="00BD5CBC"/>
    <w:rsid w:val="00BD6A1B"/>
    <w:rsid w:val="00BE0211"/>
    <w:rsid w:val="00C02AF5"/>
    <w:rsid w:val="00C16AE4"/>
    <w:rsid w:val="00C268E3"/>
    <w:rsid w:val="00C2752B"/>
    <w:rsid w:val="00C32684"/>
    <w:rsid w:val="00C333FD"/>
    <w:rsid w:val="00C36474"/>
    <w:rsid w:val="00C402E0"/>
    <w:rsid w:val="00C4368A"/>
    <w:rsid w:val="00C50F1C"/>
    <w:rsid w:val="00C5172E"/>
    <w:rsid w:val="00C617B2"/>
    <w:rsid w:val="00C64521"/>
    <w:rsid w:val="00C72BDB"/>
    <w:rsid w:val="00C74B82"/>
    <w:rsid w:val="00C83F5C"/>
    <w:rsid w:val="00C917F6"/>
    <w:rsid w:val="00CA0B2D"/>
    <w:rsid w:val="00CA2133"/>
    <w:rsid w:val="00CA3E4B"/>
    <w:rsid w:val="00CA4900"/>
    <w:rsid w:val="00CA4F4F"/>
    <w:rsid w:val="00CB2F72"/>
    <w:rsid w:val="00CB7B65"/>
    <w:rsid w:val="00CC06F7"/>
    <w:rsid w:val="00CD11CA"/>
    <w:rsid w:val="00CE14F7"/>
    <w:rsid w:val="00CE37DB"/>
    <w:rsid w:val="00CF22A4"/>
    <w:rsid w:val="00CF2E91"/>
    <w:rsid w:val="00CF4796"/>
    <w:rsid w:val="00D0340A"/>
    <w:rsid w:val="00D06AC4"/>
    <w:rsid w:val="00D156B8"/>
    <w:rsid w:val="00D200D3"/>
    <w:rsid w:val="00D3157C"/>
    <w:rsid w:val="00D54D94"/>
    <w:rsid w:val="00D66F18"/>
    <w:rsid w:val="00D6728D"/>
    <w:rsid w:val="00D71134"/>
    <w:rsid w:val="00D74611"/>
    <w:rsid w:val="00D808A0"/>
    <w:rsid w:val="00D859A3"/>
    <w:rsid w:val="00D877E1"/>
    <w:rsid w:val="00D904CA"/>
    <w:rsid w:val="00D93142"/>
    <w:rsid w:val="00D936DF"/>
    <w:rsid w:val="00DA6DD0"/>
    <w:rsid w:val="00DB4665"/>
    <w:rsid w:val="00DB63A2"/>
    <w:rsid w:val="00DC0C28"/>
    <w:rsid w:val="00DC0CA1"/>
    <w:rsid w:val="00DD5643"/>
    <w:rsid w:val="00DE261E"/>
    <w:rsid w:val="00DE2A31"/>
    <w:rsid w:val="00DE2B91"/>
    <w:rsid w:val="00DE386F"/>
    <w:rsid w:val="00DE4304"/>
    <w:rsid w:val="00DE54CE"/>
    <w:rsid w:val="00E033E8"/>
    <w:rsid w:val="00E14E62"/>
    <w:rsid w:val="00E20E64"/>
    <w:rsid w:val="00E27EBA"/>
    <w:rsid w:val="00E36FF0"/>
    <w:rsid w:val="00E44A5E"/>
    <w:rsid w:val="00E46E54"/>
    <w:rsid w:val="00E47341"/>
    <w:rsid w:val="00E5553D"/>
    <w:rsid w:val="00E6052B"/>
    <w:rsid w:val="00E6146A"/>
    <w:rsid w:val="00E71131"/>
    <w:rsid w:val="00E736AC"/>
    <w:rsid w:val="00E740C8"/>
    <w:rsid w:val="00E77832"/>
    <w:rsid w:val="00E8403C"/>
    <w:rsid w:val="00E931B7"/>
    <w:rsid w:val="00EA2473"/>
    <w:rsid w:val="00EA6876"/>
    <w:rsid w:val="00EA7AA3"/>
    <w:rsid w:val="00EB4C28"/>
    <w:rsid w:val="00EB6F54"/>
    <w:rsid w:val="00EC35B2"/>
    <w:rsid w:val="00EC4453"/>
    <w:rsid w:val="00ED09CB"/>
    <w:rsid w:val="00EE32C3"/>
    <w:rsid w:val="00EF0EF0"/>
    <w:rsid w:val="00F039C2"/>
    <w:rsid w:val="00F04262"/>
    <w:rsid w:val="00F0500D"/>
    <w:rsid w:val="00F17A61"/>
    <w:rsid w:val="00F27436"/>
    <w:rsid w:val="00F37028"/>
    <w:rsid w:val="00F41513"/>
    <w:rsid w:val="00F44DD6"/>
    <w:rsid w:val="00F56AF4"/>
    <w:rsid w:val="00F712A0"/>
    <w:rsid w:val="00F81DA5"/>
    <w:rsid w:val="00F9546C"/>
    <w:rsid w:val="00F95977"/>
    <w:rsid w:val="00FA341F"/>
    <w:rsid w:val="00FB4873"/>
    <w:rsid w:val="00FC3A82"/>
    <w:rsid w:val="00FC5FAF"/>
    <w:rsid w:val="00FD45FC"/>
    <w:rsid w:val="00FE07C0"/>
    <w:rsid w:val="00FF22DD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07565"/>
  <w15:chartTrackingRefBased/>
  <w15:docId w15:val="{6F55E22F-956B-4D42-BBC4-019ADC1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1729AB"/>
    <w:pPr>
      <w:keepNext/>
      <w:jc w:val="right"/>
      <w:outlineLvl w:val="0"/>
    </w:pPr>
    <w:rPr>
      <w:rFonts w:ascii="Tahoma" w:eastAsia="굴림" w:hAnsi="Tahoma" w:cs="Tahoma"/>
      <w:b/>
      <w:i/>
      <w:color w:val="FF0000"/>
      <w:sz w:val="24"/>
    </w:rPr>
  </w:style>
  <w:style w:type="paragraph" w:styleId="20">
    <w:name w:val="heading 2"/>
    <w:basedOn w:val="a"/>
    <w:next w:val="a"/>
    <w:qFormat/>
    <w:rsid w:val="001729AB"/>
    <w:pPr>
      <w:keepNext/>
      <w:ind w:firstLineChars="300" w:firstLine="661"/>
      <w:outlineLvl w:val="1"/>
    </w:pPr>
    <w:rPr>
      <w:rFonts w:ascii="Arial" w:eastAsia="바탕체" w:hAnsi="Arial"/>
      <w:b/>
      <w:bCs/>
      <w:color w:val="FFFFFF"/>
      <w:sz w:val="22"/>
    </w:rPr>
  </w:style>
  <w:style w:type="paragraph" w:styleId="6">
    <w:name w:val="heading 6"/>
    <w:basedOn w:val="a"/>
    <w:next w:val="a"/>
    <w:qFormat/>
    <w:rsid w:val="001729AB"/>
    <w:pPr>
      <w:keepNext/>
      <w:snapToGrid w:val="0"/>
      <w:jc w:val="right"/>
      <w:outlineLvl w:val="5"/>
    </w:pPr>
    <w:rPr>
      <w:rFonts w:ascii="Arial" w:eastAsia="굴림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729AB"/>
    <w:pPr>
      <w:snapToGrid w:val="0"/>
      <w:jc w:val="left"/>
    </w:pPr>
  </w:style>
  <w:style w:type="character" w:styleId="a4">
    <w:name w:val="footnote reference"/>
    <w:semiHidden/>
    <w:rsid w:val="001729AB"/>
    <w:rPr>
      <w:vertAlign w:val="superscript"/>
    </w:rPr>
  </w:style>
  <w:style w:type="paragraph" w:customStyle="1" w:styleId="2">
    <w:name w:val="2"/>
    <w:basedOn w:val="a"/>
    <w:rsid w:val="001729AB"/>
    <w:pPr>
      <w:numPr>
        <w:numId w:val="1"/>
      </w:numPr>
    </w:pPr>
    <w:rPr>
      <w:rFonts w:ascii="굴림" w:eastAsia="굴림" w:hAnsi="굴림"/>
    </w:rPr>
  </w:style>
  <w:style w:type="paragraph" w:customStyle="1" w:styleId="10">
    <w:name w:val="1"/>
    <w:basedOn w:val="2"/>
    <w:rsid w:val="001729AB"/>
  </w:style>
  <w:style w:type="paragraph" w:customStyle="1" w:styleId="4">
    <w:name w:val="4"/>
    <w:basedOn w:val="a"/>
    <w:rsid w:val="001729AB"/>
    <w:rPr>
      <w:rFonts w:ascii="굴림" w:eastAsia="굴림" w:hAnsi="굴림"/>
      <w:sz w:val="22"/>
    </w:rPr>
  </w:style>
  <w:style w:type="paragraph" w:styleId="a5">
    <w:name w:val="header"/>
    <w:basedOn w:val="a"/>
    <w:rsid w:val="001729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29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729AB"/>
  </w:style>
  <w:style w:type="character" w:styleId="a8">
    <w:name w:val="Hyperlink"/>
    <w:rsid w:val="001729AB"/>
    <w:rPr>
      <w:color w:val="0000FF"/>
      <w:u w:val="single"/>
    </w:rPr>
  </w:style>
  <w:style w:type="paragraph" w:styleId="a9">
    <w:name w:val="Date"/>
    <w:basedOn w:val="a"/>
    <w:next w:val="a"/>
    <w:rsid w:val="001729AB"/>
    <w:rPr>
      <w:rFonts w:ascii="굴림" w:eastAsia="굴림" w:hAnsi="굴림" w:cs="Arial"/>
    </w:rPr>
  </w:style>
  <w:style w:type="paragraph" w:customStyle="1" w:styleId="sr">
    <w:name w:val="sr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18"/>
      <w:szCs w:val="18"/>
    </w:rPr>
  </w:style>
  <w:style w:type="character" w:styleId="aa">
    <w:name w:val="FollowedHyperlink"/>
    <w:rsid w:val="001729AB"/>
    <w:rPr>
      <w:color w:val="800080"/>
      <w:u w:val="single"/>
    </w:rPr>
  </w:style>
  <w:style w:type="paragraph" w:styleId="ab">
    <w:name w:val="Normal (Web)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font5">
    <w:name w:val="font5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font6">
    <w:name w:val="font6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font7">
    <w:name w:val="font7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24">
    <w:name w:val="xl24"/>
    <w:basedOn w:val="a"/>
    <w:rsid w:val="001729AB"/>
    <w:pPr>
      <w:widowControl/>
      <w:pBdr>
        <w:right w:val="single" w:sz="4" w:space="0" w:color="auto"/>
      </w:pBdr>
      <w:shd w:val="clear" w:color="auto" w:fill="FFFF99"/>
      <w:wordWrap/>
      <w:autoSpaceDE/>
      <w:autoSpaceDN/>
      <w:spacing w:before="100" w:beforeAutospacing="1" w:after="100" w:afterAutospacing="1"/>
      <w:jc w:val="righ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25">
    <w:name w:val="xl25"/>
    <w:basedOn w:val="a"/>
    <w:rsid w:val="001729AB"/>
    <w:pPr>
      <w:widowControl/>
      <w:pBdr>
        <w:right w:val="single" w:sz="4" w:space="0" w:color="auto"/>
      </w:pBdr>
      <w:shd w:val="clear" w:color="auto" w:fill="FFFF99"/>
      <w:wordWrap/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26">
    <w:name w:val="xl26"/>
    <w:basedOn w:val="a"/>
    <w:rsid w:val="001729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27">
    <w:name w:val="xl27"/>
    <w:basedOn w:val="a"/>
    <w:rsid w:val="001729AB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28">
    <w:name w:val="xl28"/>
    <w:basedOn w:val="a"/>
    <w:rsid w:val="001729AB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29">
    <w:name w:val="xl29"/>
    <w:basedOn w:val="a"/>
    <w:rsid w:val="001729AB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30">
    <w:name w:val="xl30"/>
    <w:basedOn w:val="a"/>
    <w:rsid w:val="001729A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31">
    <w:name w:val="xl31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32">
    <w:name w:val="xl32"/>
    <w:basedOn w:val="a"/>
    <w:rsid w:val="001729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33">
    <w:name w:val="xl33"/>
    <w:basedOn w:val="a"/>
    <w:rsid w:val="001729AB"/>
    <w:pPr>
      <w:widowControl/>
      <w:pBdr>
        <w:top w:val="single" w:sz="4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34">
    <w:name w:val="xl34"/>
    <w:basedOn w:val="a"/>
    <w:rsid w:val="001729AB"/>
    <w:pPr>
      <w:widowControl/>
      <w:pBdr>
        <w:right w:val="single" w:sz="4" w:space="0" w:color="auto"/>
      </w:pBdr>
      <w:shd w:val="clear" w:color="auto" w:fill="CCFFFF"/>
      <w:wordWrap/>
      <w:autoSpaceDE/>
      <w:autoSpaceDN/>
      <w:spacing w:before="100" w:beforeAutospacing="1" w:after="100" w:afterAutospacing="1"/>
      <w:jc w:val="right"/>
    </w:pPr>
    <w:rPr>
      <w:rFonts w:ascii="돋움" w:eastAsia="돋움" w:hAnsi="돋움" w:hint="eastAsia"/>
      <w:color w:val="000000"/>
      <w:kern w:val="0"/>
      <w:sz w:val="16"/>
      <w:szCs w:val="16"/>
    </w:rPr>
  </w:style>
  <w:style w:type="paragraph" w:customStyle="1" w:styleId="xl35">
    <w:name w:val="xl35"/>
    <w:basedOn w:val="a"/>
    <w:rsid w:val="001729AB"/>
    <w:pPr>
      <w:widowControl/>
      <w:pBdr>
        <w:right w:val="single" w:sz="4" w:space="0" w:color="auto"/>
      </w:pBdr>
      <w:shd w:val="clear" w:color="auto" w:fill="FFCC99"/>
      <w:wordWrap/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36">
    <w:name w:val="xl36"/>
    <w:basedOn w:val="a"/>
    <w:rsid w:val="001729AB"/>
    <w:pPr>
      <w:widowControl/>
      <w:pBdr>
        <w:right w:val="single" w:sz="4" w:space="0" w:color="auto"/>
      </w:pBdr>
      <w:shd w:val="clear" w:color="auto" w:fill="FFCC99"/>
      <w:wordWrap/>
      <w:autoSpaceDE/>
      <w:autoSpaceDN/>
      <w:spacing w:before="100" w:beforeAutospacing="1" w:after="100" w:afterAutospacing="1"/>
      <w:jc w:val="right"/>
    </w:pPr>
    <w:rPr>
      <w:rFonts w:ascii="돋움" w:eastAsia="돋움" w:hAnsi="돋움" w:hint="eastAsia"/>
      <w:color w:val="000000"/>
      <w:kern w:val="0"/>
      <w:sz w:val="16"/>
      <w:szCs w:val="16"/>
    </w:rPr>
  </w:style>
  <w:style w:type="table" w:styleId="ac">
    <w:name w:val="Table Grid"/>
    <w:basedOn w:val="a1"/>
    <w:uiPriority w:val="59"/>
    <w:rsid w:val="0042562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F37028"/>
    <w:pPr>
      <w:autoSpaceDE/>
      <w:adjustRightInd w:val="0"/>
      <w:spacing w:afterLines="100" w:line="320" w:lineRule="exact"/>
    </w:pPr>
    <w:rPr>
      <w:rFonts w:ascii="HY신명조" w:eastAsia="HY신명조" w:hAnsi="바탕체"/>
      <w:spacing w:val="-8"/>
      <w:w w:val="92"/>
      <w:szCs w:val="20"/>
    </w:rPr>
  </w:style>
  <w:style w:type="paragraph" w:styleId="ad">
    <w:name w:val="Balloon Text"/>
    <w:basedOn w:val="a"/>
    <w:link w:val="Char"/>
    <w:semiHidden/>
    <w:unhideWhenUsed/>
    <w:rsid w:val="008803D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d"/>
    <w:semiHidden/>
    <w:rsid w:val="008803D1"/>
    <w:rPr>
      <w:rFonts w:ascii="맑은 고딕" w:eastAsia="맑은 고딕" w:hAnsi="맑은 고딕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3157C"/>
    <w:pPr>
      <w:ind w:leftChars="400" w:left="800"/>
    </w:pPr>
  </w:style>
  <w:style w:type="paragraph" w:styleId="af">
    <w:name w:val="annotation text"/>
    <w:basedOn w:val="a"/>
    <w:link w:val="Char0"/>
    <w:semiHidden/>
    <w:rsid w:val="00AF1624"/>
    <w:pPr>
      <w:autoSpaceDE/>
      <w:autoSpaceDN/>
      <w:jc w:val="left"/>
    </w:pPr>
    <w:rPr>
      <w:rFonts w:ascii="Times New Roman" w:eastAsia="굴림체"/>
      <w:sz w:val="22"/>
      <w:szCs w:val="20"/>
    </w:rPr>
  </w:style>
  <w:style w:type="character" w:customStyle="1" w:styleId="Char0">
    <w:name w:val="메모 텍스트 Char"/>
    <w:link w:val="af"/>
    <w:semiHidden/>
    <w:rsid w:val="00AF1624"/>
    <w:rPr>
      <w:rFonts w:eastAsia="굴림체"/>
      <w:kern w:val="2"/>
      <w:sz w:val="22"/>
    </w:rPr>
  </w:style>
  <w:style w:type="paragraph" w:customStyle="1" w:styleId="af0">
    <w:name w:val="바탕글"/>
    <w:basedOn w:val="a"/>
    <w:rsid w:val="00927176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3608-2D16-4C22-A3E4-59386B5B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수익성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수익성</dc:title>
  <dc:subject/>
  <dc:creator>이주형</dc:creator>
  <cp:keywords/>
  <cp:lastModifiedBy>YSK</cp:lastModifiedBy>
  <cp:revision>2</cp:revision>
  <cp:lastPrinted>2014-10-08T06:32:00Z</cp:lastPrinted>
  <dcterms:created xsi:type="dcterms:W3CDTF">2024-04-04T05:03:00Z</dcterms:created>
  <dcterms:modified xsi:type="dcterms:W3CDTF">2024-04-04T05:03:00Z</dcterms:modified>
</cp:coreProperties>
</file>